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F5D7D5">
      <w:pPr>
        <w:pStyle w:val="8"/>
        <w:numPr>
          <w:ilvl w:val="0"/>
          <w:numId w:val="0"/>
        </w:numPr>
        <w:tabs>
          <w:tab w:val="left" w:pos="588"/>
        </w:tabs>
        <w:snapToGrid w:val="0"/>
        <w:spacing w:before="120" w:after="120" w:line="440" w:lineRule="exact"/>
        <w:jc w:val="left"/>
        <w:rPr>
          <w:rFonts w:ascii="宋体" w:hAnsi="宋体"/>
          <w:sz w:val="24"/>
          <w:szCs w:val="24"/>
        </w:rPr>
      </w:pPr>
      <w:bookmarkStart w:id="0" w:name="_Toc477793223"/>
      <w:bookmarkStart w:id="1" w:name="_Toc438052129"/>
      <w:r>
        <w:rPr>
          <w:rFonts w:hint="eastAsia" w:ascii="宋体" w:hAnsi="宋体"/>
          <w:sz w:val="24"/>
          <w:szCs w:val="24"/>
          <w:lang w:val="en-US" w:eastAsia="zh-CN"/>
        </w:rPr>
        <w:t xml:space="preserve">6.12 </w:t>
      </w:r>
      <w:r>
        <w:rPr>
          <w:rFonts w:hint="eastAsia" w:ascii="宋体" w:hAnsi="宋体"/>
          <w:sz w:val="24"/>
          <w:szCs w:val="24"/>
        </w:rPr>
        <w:t>应答人控股及管理关系情况申报表</w:t>
      </w:r>
      <w:bookmarkEnd w:id="0"/>
      <w:bookmarkEnd w:id="1"/>
    </w:p>
    <w:p w14:paraId="0F9A2F2D"/>
    <w:p w14:paraId="4A3A87C7">
      <w:pPr>
        <w:pStyle w:val="15"/>
        <w:ind w:firstLine="0" w:firstLineChars="0"/>
        <w:jc w:val="center"/>
        <w:rPr>
          <w:rFonts w:ascii="宋体" w:hAnsi="宋体" w:cs="宋体"/>
          <w:b/>
          <w:sz w:val="24"/>
        </w:rPr>
      </w:pPr>
      <w:r>
        <w:rPr>
          <w:rFonts w:hint="eastAsia" w:ascii="宋体" w:hAnsi="宋体"/>
          <w:b/>
          <w:sz w:val="24"/>
        </w:rPr>
        <w:t>应答人控股及管理关系情况申报表</w:t>
      </w:r>
    </w:p>
    <w:p w14:paraId="296B4C7D">
      <w:pPr>
        <w:adjustRightInd w:val="0"/>
        <w:snapToGrid w:val="0"/>
        <w:spacing w:line="440" w:lineRule="exact"/>
        <w:rPr>
          <w:rFonts w:ascii="宋体" w:hAnsi="宋体"/>
        </w:rPr>
      </w:pPr>
      <w:r>
        <w:rPr>
          <w:rFonts w:hint="eastAsia" w:ascii="宋体" w:hAnsi="宋体"/>
        </w:rPr>
        <w:t>致：</w:t>
      </w:r>
      <w:r>
        <w:rPr>
          <w:rFonts w:hint="eastAsia" w:ascii="宋体" w:hAnsi="宋体"/>
          <w:lang w:val="en-US" w:eastAsia="zh-CN"/>
        </w:rPr>
        <w:t>扬州北辰电气集团有限公司</w:t>
      </w:r>
      <w:bookmarkStart w:id="2" w:name="_GoBack"/>
      <w:bookmarkEnd w:id="2"/>
      <w:r>
        <w:rPr>
          <w:rFonts w:hint="eastAsia" w:ascii="宋体" w:hAnsi="宋体"/>
        </w:rPr>
        <w:t>：</w:t>
      </w:r>
    </w:p>
    <w:p w14:paraId="4B31BC86">
      <w:pPr>
        <w:adjustRightInd w:val="0"/>
        <w:snapToGrid w:val="0"/>
        <w:spacing w:line="440" w:lineRule="exact"/>
        <w:ind w:firstLine="420" w:firstLineChars="200"/>
        <w:rPr>
          <w:rFonts w:ascii="宋体" w:hAnsi="宋体"/>
        </w:rPr>
      </w:pPr>
      <w:r>
        <w:rPr>
          <w:rFonts w:hint="eastAsia" w:ascii="宋体" w:hAnsi="宋体"/>
        </w:rPr>
        <w:t>根据法律法规维护应答公正性的相关规定，特就本单位控股及管理关系情况申报如下，并承担申报不实的责任。</w:t>
      </w:r>
    </w:p>
    <w:tbl>
      <w:tblPr>
        <w:tblStyle w:val="10"/>
        <w:tblW w:w="490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47"/>
        <w:gridCol w:w="2255"/>
        <w:gridCol w:w="3656"/>
      </w:tblGrid>
      <w:tr w14:paraId="410B4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464" w:type="pct"/>
            <w:vAlign w:val="center"/>
          </w:tcPr>
          <w:p w14:paraId="37519A31">
            <w:pPr>
              <w:adjustRightInd w:val="0"/>
              <w:snapToGrid w:val="0"/>
              <w:spacing w:line="440" w:lineRule="exact"/>
              <w:rPr>
                <w:rFonts w:ascii="宋体" w:hAnsi="宋体" w:cs="宋体"/>
              </w:rPr>
            </w:pPr>
            <w:r>
              <w:rPr>
                <w:rFonts w:hint="eastAsia" w:ascii="宋体" w:hAnsi="宋体" w:cs="宋体"/>
                <w:lang w:val="en-US" w:eastAsia="zh-CN"/>
              </w:rPr>
              <w:t>应答</w:t>
            </w:r>
            <w:r>
              <w:rPr>
                <w:rFonts w:hint="eastAsia" w:ascii="宋体" w:hAnsi="宋体" w:cs="宋体"/>
              </w:rPr>
              <w:t>人名称</w:t>
            </w:r>
          </w:p>
        </w:tc>
        <w:tc>
          <w:tcPr>
            <w:tcW w:w="3535" w:type="pct"/>
            <w:gridSpan w:val="2"/>
            <w:vAlign w:val="center"/>
          </w:tcPr>
          <w:p w14:paraId="5A84B1B1">
            <w:pPr>
              <w:adjustRightInd w:val="0"/>
              <w:snapToGrid w:val="0"/>
              <w:spacing w:line="440" w:lineRule="exact"/>
              <w:rPr>
                <w:rFonts w:hint="default" w:ascii="宋体" w:hAnsi="宋体" w:eastAsia="宋体" w:cs="宋体"/>
                <w:lang w:val="en-US" w:eastAsia="zh-CN"/>
              </w:rPr>
            </w:pPr>
            <w:r>
              <w:rPr>
                <w:rFonts w:hint="eastAsia" w:ascii="宋体" w:hAnsi="宋体" w:cs="宋体"/>
                <w:color w:val="FF0000"/>
                <w:lang w:val="en-US" w:eastAsia="zh-CN"/>
              </w:rPr>
              <w:t>XXX</w:t>
            </w:r>
            <w:r>
              <w:rPr>
                <w:rFonts w:hint="eastAsia" w:ascii="宋体" w:hAnsi="宋体" w:cs="宋体"/>
                <w:color w:val="FF0000"/>
                <w:highlight w:val="none"/>
                <w:lang w:val="en-US" w:eastAsia="zh-CN"/>
              </w:rPr>
              <w:t>公司</w:t>
            </w:r>
          </w:p>
        </w:tc>
      </w:tr>
      <w:tr w14:paraId="7F81F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464" w:type="pct"/>
            <w:vMerge w:val="restart"/>
            <w:vAlign w:val="center"/>
          </w:tcPr>
          <w:p w14:paraId="78FF9090">
            <w:pPr>
              <w:adjustRightInd w:val="0"/>
              <w:snapToGrid w:val="0"/>
              <w:spacing w:line="440" w:lineRule="exact"/>
              <w:rPr>
                <w:rFonts w:ascii="宋体" w:hAnsi="宋体" w:cs="宋体"/>
              </w:rPr>
            </w:pPr>
            <w:r>
              <w:rPr>
                <w:rFonts w:hint="eastAsia" w:ascii="宋体" w:hAnsi="宋体" w:cs="宋体"/>
              </w:rPr>
              <w:t>法定代表人</w:t>
            </w:r>
            <w:r>
              <w:rPr>
                <w:rFonts w:ascii="宋体" w:hAnsi="宋体" w:cs="宋体"/>
              </w:rPr>
              <w:t>/单位负责人</w:t>
            </w:r>
          </w:p>
        </w:tc>
        <w:tc>
          <w:tcPr>
            <w:tcW w:w="1349" w:type="pct"/>
            <w:vAlign w:val="center"/>
          </w:tcPr>
          <w:p w14:paraId="4165716C">
            <w:pPr>
              <w:adjustRightInd w:val="0"/>
              <w:snapToGrid w:val="0"/>
              <w:spacing w:line="440" w:lineRule="exact"/>
              <w:rPr>
                <w:rFonts w:ascii="宋体" w:hAnsi="宋体" w:cs="宋体"/>
              </w:rPr>
            </w:pPr>
            <w:r>
              <w:rPr>
                <w:rFonts w:hint="eastAsia" w:ascii="宋体" w:hAnsi="宋体" w:cs="宋体"/>
              </w:rPr>
              <w:t>姓    名</w:t>
            </w:r>
          </w:p>
        </w:tc>
        <w:tc>
          <w:tcPr>
            <w:tcW w:w="2186" w:type="pct"/>
            <w:vAlign w:val="center"/>
          </w:tcPr>
          <w:p w14:paraId="146DB2BC">
            <w:pPr>
              <w:adjustRightInd w:val="0"/>
              <w:snapToGrid w:val="0"/>
              <w:spacing w:line="440" w:lineRule="exact"/>
              <w:rPr>
                <w:rFonts w:hint="default" w:ascii="宋体" w:hAnsi="宋体" w:eastAsia="宋体" w:cs="宋体"/>
                <w:lang w:val="en-US" w:eastAsia="zh-CN"/>
              </w:rPr>
            </w:pPr>
            <w:r>
              <w:rPr>
                <w:rFonts w:hint="eastAsia" w:ascii="宋体" w:hAnsi="宋体" w:cs="宋体"/>
                <w:color w:val="FF0000"/>
                <w:lang w:val="en-US" w:eastAsia="zh-CN"/>
              </w:rPr>
              <w:t>XXX</w:t>
            </w:r>
          </w:p>
        </w:tc>
      </w:tr>
      <w:tr w14:paraId="4513C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464" w:type="pct"/>
            <w:vMerge w:val="continue"/>
            <w:vAlign w:val="center"/>
          </w:tcPr>
          <w:p w14:paraId="2A5D7145">
            <w:pPr>
              <w:adjustRightInd w:val="0"/>
              <w:snapToGrid w:val="0"/>
              <w:spacing w:line="440" w:lineRule="exact"/>
              <w:rPr>
                <w:rFonts w:ascii="宋体" w:hAnsi="宋体" w:cs="宋体"/>
              </w:rPr>
            </w:pPr>
          </w:p>
        </w:tc>
        <w:tc>
          <w:tcPr>
            <w:tcW w:w="1349" w:type="pct"/>
            <w:vAlign w:val="center"/>
          </w:tcPr>
          <w:p w14:paraId="017EA4B8">
            <w:pPr>
              <w:adjustRightInd w:val="0"/>
              <w:snapToGrid w:val="0"/>
              <w:spacing w:line="440" w:lineRule="exact"/>
              <w:rPr>
                <w:rFonts w:ascii="宋体" w:hAnsi="宋体" w:cs="宋体"/>
              </w:rPr>
            </w:pPr>
            <w:r>
              <w:rPr>
                <w:rFonts w:hint="eastAsia" w:ascii="宋体" w:hAnsi="宋体" w:cs="宋体"/>
              </w:rPr>
              <w:t>身份证号</w:t>
            </w:r>
          </w:p>
        </w:tc>
        <w:tc>
          <w:tcPr>
            <w:tcW w:w="2186" w:type="pct"/>
            <w:vAlign w:val="center"/>
          </w:tcPr>
          <w:p w14:paraId="60CE20F6">
            <w:pPr>
              <w:adjustRightInd w:val="0"/>
              <w:snapToGrid w:val="0"/>
              <w:spacing w:line="440" w:lineRule="exact"/>
              <w:rPr>
                <w:rFonts w:hint="default" w:ascii="宋体" w:hAnsi="宋体" w:eastAsia="宋体" w:cs="宋体"/>
                <w:lang w:val="en-US" w:eastAsia="zh-CN"/>
              </w:rPr>
            </w:pPr>
            <w:r>
              <w:rPr>
                <w:rFonts w:hint="eastAsia" w:ascii="宋体" w:hAnsi="宋体" w:cs="宋体"/>
                <w:color w:val="FF0000"/>
                <w:lang w:val="en-US" w:eastAsia="zh-CN"/>
              </w:rPr>
              <w:t>XXX</w:t>
            </w:r>
          </w:p>
        </w:tc>
      </w:tr>
      <w:tr w14:paraId="0BF5F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jc w:val="center"/>
        </w:trPr>
        <w:tc>
          <w:tcPr>
            <w:tcW w:w="1464" w:type="pct"/>
            <w:vAlign w:val="center"/>
          </w:tcPr>
          <w:p w14:paraId="0581D86E">
            <w:pPr>
              <w:adjustRightInd w:val="0"/>
              <w:snapToGrid w:val="0"/>
              <w:spacing w:line="440" w:lineRule="exact"/>
              <w:rPr>
                <w:rFonts w:ascii="宋体" w:hAnsi="宋体" w:cs="宋体"/>
              </w:rPr>
            </w:pPr>
            <w:r>
              <w:rPr>
                <w:rFonts w:hint="eastAsia" w:ascii="宋体" w:hAnsi="宋体" w:cs="宋体"/>
              </w:rPr>
              <w:t>控股股东/投资人名称</w:t>
            </w:r>
          </w:p>
          <w:p w14:paraId="526E42EE">
            <w:pPr>
              <w:adjustRightInd w:val="0"/>
              <w:snapToGrid w:val="0"/>
              <w:spacing w:line="440" w:lineRule="exact"/>
              <w:rPr>
                <w:rFonts w:ascii="宋体" w:hAnsi="宋体" w:cs="宋体"/>
              </w:rPr>
            </w:pPr>
            <w:r>
              <w:rPr>
                <w:rFonts w:hint="eastAsia" w:ascii="宋体" w:hAnsi="宋体" w:cs="宋体"/>
              </w:rPr>
              <w:t>及出资比例</w:t>
            </w:r>
          </w:p>
        </w:tc>
        <w:tc>
          <w:tcPr>
            <w:tcW w:w="3535" w:type="pct"/>
            <w:gridSpan w:val="2"/>
            <w:vAlign w:val="center"/>
          </w:tcPr>
          <w:p w14:paraId="3918F1E9">
            <w:pPr>
              <w:adjustRightInd w:val="0"/>
              <w:snapToGrid w:val="0"/>
              <w:spacing w:line="440" w:lineRule="exact"/>
              <w:rPr>
                <w:rFonts w:hint="default" w:ascii="宋体" w:hAnsi="宋体" w:eastAsia="宋体" w:cs="宋体"/>
                <w:lang w:val="en-US" w:eastAsia="zh-CN"/>
              </w:rPr>
            </w:pPr>
            <w:r>
              <w:rPr>
                <w:rFonts w:hint="eastAsia" w:ascii="宋体" w:hAnsi="宋体" w:cs="宋体"/>
                <w:color w:val="FF0000"/>
                <w:lang w:val="en-US" w:eastAsia="zh-CN"/>
              </w:rPr>
              <w:t>XX公司或XX人姓名及出资比例XX%。</w:t>
            </w:r>
          </w:p>
        </w:tc>
      </w:tr>
      <w:tr w14:paraId="21F2F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3" w:hRule="atLeast"/>
          <w:jc w:val="center"/>
        </w:trPr>
        <w:tc>
          <w:tcPr>
            <w:tcW w:w="1464" w:type="pct"/>
            <w:vAlign w:val="center"/>
          </w:tcPr>
          <w:p w14:paraId="143F7D0F">
            <w:pPr>
              <w:adjustRightInd w:val="0"/>
              <w:snapToGrid w:val="0"/>
              <w:spacing w:line="440" w:lineRule="exact"/>
              <w:rPr>
                <w:rFonts w:ascii="宋体" w:hAnsi="宋体" w:cs="宋体"/>
              </w:rPr>
            </w:pPr>
            <w:r>
              <w:rPr>
                <w:rFonts w:hint="eastAsia" w:ascii="宋体" w:hAnsi="宋体" w:cs="宋体"/>
              </w:rPr>
              <w:t>非控股股东/投资人名称</w:t>
            </w:r>
          </w:p>
          <w:p w14:paraId="0D8CAC46">
            <w:pPr>
              <w:adjustRightInd w:val="0"/>
              <w:snapToGrid w:val="0"/>
              <w:spacing w:line="440" w:lineRule="exact"/>
              <w:rPr>
                <w:rFonts w:ascii="宋体" w:hAnsi="宋体" w:cs="宋体"/>
              </w:rPr>
            </w:pPr>
            <w:r>
              <w:rPr>
                <w:rFonts w:hint="eastAsia" w:ascii="宋体" w:hAnsi="宋体" w:cs="宋体"/>
              </w:rPr>
              <w:t>及出资比例</w:t>
            </w:r>
          </w:p>
        </w:tc>
        <w:tc>
          <w:tcPr>
            <w:tcW w:w="3535" w:type="pct"/>
            <w:gridSpan w:val="2"/>
            <w:vAlign w:val="center"/>
          </w:tcPr>
          <w:p w14:paraId="1587383A">
            <w:pPr>
              <w:adjustRightInd w:val="0"/>
              <w:snapToGrid w:val="0"/>
              <w:spacing w:line="440" w:lineRule="exact"/>
              <w:rPr>
                <w:rFonts w:ascii="宋体" w:hAnsi="宋体" w:cs="宋体"/>
              </w:rPr>
            </w:pPr>
            <w:r>
              <w:rPr>
                <w:rFonts w:hint="eastAsia" w:ascii="宋体" w:hAnsi="宋体" w:cs="宋体"/>
                <w:color w:val="FF0000"/>
                <w:lang w:val="en-US" w:eastAsia="zh-CN"/>
              </w:rPr>
              <w:t>XX公司或XX人姓名及出资比例XX%，如未有相关情况，请填写“无”。</w:t>
            </w:r>
          </w:p>
        </w:tc>
      </w:tr>
      <w:tr w14:paraId="7990F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464" w:type="pct"/>
            <w:vMerge w:val="restart"/>
            <w:vAlign w:val="center"/>
          </w:tcPr>
          <w:p w14:paraId="3C9D41B2">
            <w:pPr>
              <w:adjustRightInd w:val="0"/>
              <w:snapToGrid w:val="0"/>
              <w:spacing w:line="440" w:lineRule="exact"/>
              <w:rPr>
                <w:rFonts w:ascii="宋体" w:hAnsi="宋体" w:cs="宋体"/>
              </w:rPr>
            </w:pPr>
            <w:r>
              <w:rPr>
                <w:rFonts w:hint="eastAsia" w:ascii="宋体" w:hAnsi="宋体" w:cs="宋体"/>
              </w:rPr>
              <w:t>管理关系单位名称</w:t>
            </w:r>
          </w:p>
        </w:tc>
        <w:tc>
          <w:tcPr>
            <w:tcW w:w="1349" w:type="pct"/>
            <w:vAlign w:val="center"/>
          </w:tcPr>
          <w:p w14:paraId="49BC0E7B">
            <w:pPr>
              <w:adjustRightInd w:val="0"/>
              <w:snapToGrid w:val="0"/>
              <w:spacing w:line="440" w:lineRule="exact"/>
              <w:rPr>
                <w:rFonts w:ascii="宋体" w:hAnsi="宋体" w:cs="宋体"/>
              </w:rPr>
            </w:pPr>
            <w:r>
              <w:rPr>
                <w:rFonts w:hint="eastAsia" w:ascii="宋体" w:hAnsi="宋体" w:cs="宋体"/>
              </w:rPr>
              <w:t>管理关系单位名称</w:t>
            </w:r>
          </w:p>
        </w:tc>
        <w:tc>
          <w:tcPr>
            <w:tcW w:w="2186" w:type="pct"/>
            <w:vAlign w:val="center"/>
          </w:tcPr>
          <w:p w14:paraId="69966D89">
            <w:pPr>
              <w:adjustRightInd w:val="0"/>
              <w:snapToGrid w:val="0"/>
              <w:spacing w:line="440" w:lineRule="exact"/>
              <w:rPr>
                <w:rFonts w:hint="default" w:ascii="宋体" w:hAnsi="宋体" w:eastAsia="宋体" w:cs="宋体"/>
                <w:lang w:val="en-US" w:eastAsia="zh-CN"/>
              </w:rPr>
            </w:pPr>
            <w:r>
              <w:rPr>
                <w:rFonts w:hint="eastAsia" w:ascii="宋体" w:hAnsi="宋体" w:cs="宋体"/>
                <w:color w:val="FF0000"/>
                <w:lang w:val="en-US" w:eastAsia="zh-CN"/>
              </w:rPr>
              <w:t>填写管理单位名称，如未有相关情况，请填写“无”。</w:t>
            </w:r>
          </w:p>
        </w:tc>
      </w:tr>
      <w:tr w14:paraId="7A889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464" w:type="pct"/>
            <w:vMerge w:val="continue"/>
            <w:vAlign w:val="center"/>
          </w:tcPr>
          <w:p w14:paraId="19A6781C">
            <w:pPr>
              <w:adjustRightInd w:val="0"/>
              <w:snapToGrid w:val="0"/>
              <w:spacing w:line="440" w:lineRule="exact"/>
              <w:rPr>
                <w:rFonts w:ascii="宋体" w:hAnsi="宋体" w:cs="宋体"/>
              </w:rPr>
            </w:pPr>
          </w:p>
        </w:tc>
        <w:tc>
          <w:tcPr>
            <w:tcW w:w="1349" w:type="pct"/>
            <w:vAlign w:val="center"/>
          </w:tcPr>
          <w:p w14:paraId="1950EB88">
            <w:pPr>
              <w:adjustRightInd w:val="0"/>
              <w:snapToGrid w:val="0"/>
              <w:spacing w:line="440" w:lineRule="exact"/>
              <w:rPr>
                <w:rFonts w:ascii="宋体" w:hAnsi="宋体" w:cs="宋体"/>
              </w:rPr>
            </w:pPr>
            <w:r>
              <w:rPr>
                <w:rFonts w:hint="eastAsia" w:ascii="宋体" w:hAnsi="宋体" w:cs="宋体"/>
              </w:rPr>
              <w:t>被管理关系单位名称</w:t>
            </w:r>
          </w:p>
        </w:tc>
        <w:tc>
          <w:tcPr>
            <w:tcW w:w="2186" w:type="pct"/>
            <w:vAlign w:val="center"/>
          </w:tcPr>
          <w:p w14:paraId="6C66288E">
            <w:pPr>
              <w:adjustRightInd w:val="0"/>
              <w:snapToGrid w:val="0"/>
              <w:spacing w:line="440" w:lineRule="exact"/>
              <w:rPr>
                <w:rFonts w:ascii="宋体" w:hAnsi="宋体" w:cs="宋体"/>
              </w:rPr>
            </w:pPr>
            <w:r>
              <w:rPr>
                <w:rFonts w:hint="eastAsia" w:ascii="宋体" w:hAnsi="宋体" w:cs="宋体"/>
                <w:color w:val="FF0000"/>
                <w:lang w:val="en-US" w:eastAsia="zh-CN"/>
              </w:rPr>
              <w:t>填写被管理单位名称，如未有相关情况，请填写“无”。</w:t>
            </w:r>
          </w:p>
        </w:tc>
      </w:tr>
      <w:tr w14:paraId="3246D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5000" w:type="pct"/>
            <w:gridSpan w:val="3"/>
            <w:shd w:val="clear" w:color="auto" w:fill="auto"/>
            <w:vAlign w:val="center"/>
          </w:tcPr>
          <w:p w14:paraId="289B4B6C">
            <w:pPr>
              <w:adjustRightInd w:val="0"/>
              <w:snapToGrid w:val="0"/>
              <w:spacing w:line="440" w:lineRule="exact"/>
              <w:rPr>
                <w:rFonts w:ascii="宋体" w:hAnsi="宋体" w:cs="宋体"/>
              </w:rPr>
            </w:pPr>
            <w:r>
              <w:rPr>
                <w:rFonts w:hint="eastAsia" w:ascii="宋体" w:hAnsi="宋体" w:cs="宋体"/>
              </w:rPr>
              <w:t>备注：</w:t>
            </w:r>
          </w:p>
        </w:tc>
      </w:tr>
    </w:tbl>
    <w:p w14:paraId="4459A781">
      <w:pPr>
        <w:adjustRightInd w:val="0"/>
        <w:snapToGrid w:val="0"/>
        <w:spacing w:line="440" w:lineRule="exact"/>
        <w:rPr>
          <w:rFonts w:ascii="宋体" w:hAnsi="宋体"/>
        </w:rPr>
      </w:pPr>
    </w:p>
    <w:p w14:paraId="35B1CA3C">
      <w:pPr>
        <w:adjustRightInd w:val="0"/>
        <w:snapToGrid w:val="0"/>
        <w:spacing w:line="440" w:lineRule="exact"/>
        <w:rPr>
          <w:rFonts w:ascii="宋体" w:hAnsi="宋体"/>
        </w:rPr>
      </w:pPr>
      <w:r>
        <w:rPr>
          <w:rFonts w:hint="eastAsia" w:ascii="宋体" w:hAnsi="宋体"/>
        </w:rPr>
        <w:t>注：</w:t>
      </w:r>
    </w:p>
    <w:p w14:paraId="37EED354">
      <w:pPr>
        <w:pStyle w:val="15"/>
        <w:numPr>
          <w:ilvl w:val="3"/>
          <w:numId w:val="2"/>
        </w:numPr>
        <w:adjustRightInd w:val="0"/>
        <w:snapToGrid w:val="0"/>
        <w:spacing w:line="440" w:lineRule="exact"/>
        <w:ind w:left="0" w:firstLine="0" w:firstLineChars="0"/>
        <w:rPr>
          <w:rFonts w:ascii="宋体" w:hAnsi="宋体"/>
        </w:rPr>
      </w:pPr>
      <w:r>
        <w:rPr>
          <w:rFonts w:hint="eastAsia" w:ascii="宋体" w:hAnsi="宋体"/>
        </w:rPr>
        <w:t>控股股东/投资人是指出资比例在50%以上，或者出资比例不足50%，但享有公司股东会/董事会控制权的投资方（含单位或者个人）；</w:t>
      </w:r>
    </w:p>
    <w:p w14:paraId="219999D8">
      <w:pPr>
        <w:pStyle w:val="15"/>
        <w:numPr>
          <w:ilvl w:val="3"/>
          <w:numId w:val="2"/>
        </w:numPr>
        <w:adjustRightInd w:val="0"/>
        <w:snapToGrid w:val="0"/>
        <w:spacing w:line="440" w:lineRule="exact"/>
        <w:ind w:left="0" w:firstLine="0" w:firstLineChars="0"/>
        <w:rPr>
          <w:rFonts w:ascii="宋体" w:hAnsi="宋体"/>
        </w:rPr>
      </w:pPr>
      <w:r>
        <w:rPr>
          <w:rFonts w:hint="eastAsia" w:ascii="宋体" w:hAnsi="宋体"/>
        </w:rPr>
        <w:t xml:space="preserve">管理关系单位是指与不具有出资持股关系的其他单位之间存在管理与被管理关系的单位； </w:t>
      </w:r>
    </w:p>
    <w:p w14:paraId="3DFBC223">
      <w:pPr>
        <w:pStyle w:val="15"/>
        <w:numPr>
          <w:ilvl w:val="3"/>
          <w:numId w:val="2"/>
        </w:numPr>
        <w:adjustRightInd w:val="0"/>
        <w:snapToGrid w:val="0"/>
        <w:spacing w:line="440" w:lineRule="exact"/>
        <w:ind w:left="0" w:firstLine="0" w:firstLineChars="0"/>
        <w:rPr>
          <w:rFonts w:ascii="宋体" w:hAnsi="宋体"/>
        </w:rPr>
      </w:pPr>
      <w:r>
        <w:rPr>
          <w:rFonts w:hint="eastAsia" w:ascii="宋体" w:hAnsi="宋体"/>
        </w:rPr>
        <w:t>如未有相关情况，请在相应栏填写“无”。</w:t>
      </w:r>
    </w:p>
    <w:p w14:paraId="24673FF5">
      <w:pPr>
        <w:adjustRightInd w:val="0"/>
        <w:snapToGrid w:val="0"/>
        <w:spacing w:line="440" w:lineRule="exact"/>
        <w:jc w:val="right"/>
        <w:rPr>
          <w:rFonts w:ascii="宋体" w:hAnsi="宋体"/>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C775F4"/>
    <w:multiLevelType w:val="multilevel"/>
    <w:tmpl w:val="4AC775F4"/>
    <w:lvl w:ilvl="0" w:tentative="0">
      <w:start w:val="1"/>
      <w:numFmt w:val="decimal"/>
      <w:lvlText w:val="%1."/>
      <w:lvlJc w:val="left"/>
      <w:pPr>
        <w:ind w:left="1701" w:hanging="425"/>
      </w:pPr>
      <w:rPr>
        <w:rFonts w:hint="eastAsia" w:ascii="宋体" w:hAnsi="宋体" w:eastAsia="宋体"/>
        <w:b/>
        <w:sz w:val="28"/>
      </w:rPr>
    </w:lvl>
    <w:lvl w:ilvl="1" w:tentative="0">
      <w:start w:val="1"/>
      <w:numFmt w:val="decimal"/>
      <w:pStyle w:val="8"/>
      <w:lvlText w:val="%1.%2"/>
      <w:lvlJc w:val="left"/>
      <w:pPr>
        <w:ind w:left="2126" w:hanging="425"/>
      </w:pPr>
      <w:rPr>
        <w:rFonts w:hint="eastAsia" w:eastAsia="宋体"/>
        <w:b/>
        <w:i w:val="0"/>
        <w:sz w:val="24"/>
      </w:rPr>
    </w:lvl>
    <w:lvl w:ilvl="2" w:tentative="0">
      <w:start w:val="1"/>
      <w:numFmt w:val="decimal"/>
      <w:pStyle w:val="4"/>
      <w:lvlText w:val="%1.%2.%3"/>
      <w:lvlJc w:val="left"/>
      <w:pPr>
        <w:ind w:left="2551" w:hanging="425"/>
      </w:pPr>
      <w:rPr>
        <w:rFonts w:hint="eastAsia" w:eastAsia="宋体"/>
        <w:b w:val="0"/>
        <w:i w:val="0"/>
        <w:sz w:val="21"/>
      </w:rPr>
    </w:lvl>
    <w:lvl w:ilvl="3" w:tentative="0">
      <w:start w:val="1"/>
      <w:numFmt w:val="decimal"/>
      <w:lvlText w:val="%1.%2.%3.%4"/>
      <w:lvlJc w:val="left"/>
      <w:pPr>
        <w:ind w:left="2976" w:hanging="425"/>
      </w:pPr>
      <w:rPr>
        <w:rFonts w:hint="eastAsia"/>
      </w:rPr>
    </w:lvl>
    <w:lvl w:ilvl="4" w:tentative="0">
      <w:start w:val="1"/>
      <w:numFmt w:val="decimal"/>
      <w:lvlText w:val="%1.%2.%3.%4.%5"/>
      <w:lvlJc w:val="left"/>
      <w:pPr>
        <w:ind w:left="3401" w:hanging="425"/>
      </w:pPr>
      <w:rPr>
        <w:rFonts w:hint="eastAsia"/>
      </w:rPr>
    </w:lvl>
    <w:lvl w:ilvl="5" w:tentative="0">
      <w:start w:val="1"/>
      <w:numFmt w:val="decimal"/>
      <w:lvlText w:val="%1.%2.%3.%4.%5.%6"/>
      <w:lvlJc w:val="left"/>
      <w:pPr>
        <w:ind w:left="3826" w:hanging="425"/>
      </w:pPr>
      <w:rPr>
        <w:rFonts w:hint="eastAsia"/>
      </w:rPr>
    </w:lvl>
    <w:lvl w:ilvl="6" w:tentative="0">
      <w:start w:val="1"/>
      <w:numFmt w:val="decimal"/>
      <w:lvlText w:val="%1.%2.%3.%4.%5.%6.%7"/>
      <w:lvlJc w:val="left"/>
      <w:pPr>
        <w:ind w:left="4251" w:hanging="425"/>
      </w:pPr>
      <w:rPr>
        <w:rFonts w:hint="eastAsia"/>
      </w:rPr>
    </w:lvl>
    <w:lvl w:ilvl="7" w:tentative="0">
      <w:start w:val="1"/>
      <w:numFmt w:val="decimal"/>
      <w:lvlText w:val="%1.%2.%3.%4.%5.%6.%7.%8"/>
      <w:lvlJc w:val="left"/>
      <w:pPr>
        <w:ind w:left="4676" w:hanging="425"/>
      </w:pPr>
      <w:rPr>
        <w:rFonts w:hint="eastAsia"/>
      </w:rPr>
    </w:lvl>
    <w:lvl w:ilvl="8" w:tentative="0">
      <w:start w:val="1"/>
      <w:numFmt w:val="decimal"/>
      <w:lvlText w:val="%1.%2.%3.%4.%5.%6.%7.%8.%9"/>
      <w:lvlJc w:val="left"/>
      <w:pPr>
        <w:ind w:left="5101" w:hanging="425"/>
      </w:pPr>
      <w:rPr>
        <w:rFonts w:hint="eastAsia"/>
      </w:rPr>
    </w:lvl>
  </w:abstractNum>
  <w:abstractNum w:abstractNumId="1">
    <w:nsid w:val="4CBF751F"/>
    <w:multiLevelType w:val="multilevel"/>
    <w:tmpl w:val="4CBF751F"/>
    <w:lvl w:ilvl="0" w:tentative="0">
      <w:start w:val="1"/>
      <w:numFmt w:val="decimal"/>
      <w:lvlText w:val="%1."/>
      <w:lvlJc w:val="left"/>
      <w:pPr>
        <w:ind w:left="420" w:hanging="420"/>
      </w:pPr>
      <w:rPr>
        <w:rFonts w:hint="eastAsia" w:eastAsia="仿宋_GB2312"/>
        <w:color w:val="auto"/>
        <w:sz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U2YjBmMTNkMTdkNjA4OWI2NjRkYzVkYjcxODc4NjQifQ=="/>
  </w:docVars>
  <w:rsids>
    <w:rsidRoot w:val="000F38CD"/>
    <w:rsid w:val="000453B6"/>
    <w:rsid w:val="00066768"/>
    <w:rsid w:val="000A2D5E"/>
    <w:rsid w:val="000C4317"/>
    <w:rsid w:val="000F38CD"/>
    <w:rsid w:val="001A7AC8"/>
    <w:rsid w:val="001D3D2B"/>
    <w:rsid w:val="001D4586"/>
    <w:rsid w:val="00216CA5"/>
    <w:rsid w:val="002433BE"/>
    <w:rsid w:val="00326780"/>
    <w:rsid w:val="00441362"/>
    <w:rsid w:val="004500C3"/>
    <w:rsid w:val="00470861"/>
    <w:rsid w:val="00482D7B"/>
    <w:rsid w:val="004E266B"/>
    <w:rsid w:val="004F32A9"/>
    <w:rsid w:val="00637A39"/>
    <w:rsid w:val="006501D6"/>
    <w:rsid w:val="00672864"/>
    <w:rsid w:val="00692875"/>
    <w:rsid w:val="007A4612"/>
    <w:rsid w:val="007E1A48"/>
    <w:rsid w:val="00822D13"/>
    <w:rsid w:val="008610AE"/>
    <w:rsid w:val="0092256F"/>
    <w:rsid w:val="00940102"/>
    <w:rsid w:val="00943A9B"/>
    <w:rsid w:val="00947422"/>
    <w:rsid w:val="00A14D09"/>
    <w:rsid w:val="00A1717C"/>
    <w:rsid w:val="00A26542"/>
    <w:rsid w:val="00A50122"/>
    <w:rsid w:val="00AE7857"/>
    <w:rsid w:val="00AF5A75"/>
    <w:rsid w:val="00B31E5E"/>
    <w:rsid w:val="00B86052"/>
    <w:rsid w:val="00D35B2D"/>
    <w:rsid w:val="00D35DDE"/>
    <w:rsid w:val="00E62928"/>
    <w:rsid w:val="00E80E7D"/>
    <w:rsid w:val="00F02B84"/>
    <w:rsid w:val="00F2713A"/>
    <w:rsid w:val="00FF538A"/>
    <w:rsid w:val="02DC1F89"/>
    <w:rsid w:val="10651411"/>
    <w:rsid w:val="1A274F3A"/>
    <w:rsid w:val="2D287DE4"/>
    <w:rsid w:val="2EDB5F46"/>
    <w:rsid w:val="320975EF"/>
    <w:rsid w:val="34AA355A"/>
    <w:rsid w:val="3DB836CD"/>
    <w:rsid w:val="499E33D4"/>
    <w:rsid w:val="53944BBE"/>
    <w:rsid w:val="56C81338"/>
    <w:rsid w:val="66884EB9"/>
    <w:rsid w:val="7E0160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8"/>
    <w:semiHidden/>
    <w:unhideWhenUsed/>
    <w:qFormat/>
    <w:uiPriority w:val="99"/>
    <w:rPr>
      <w:rFonts w:ascii="宋体"/>
      <w:sz w:val="18"/>
      <w:szCs w:val="18"/>
    </w:rPr>
  </w:style>
  <w:style w:type="paragraph" w:styleId="3">
    <w:name w:val="annotation text"/>
    <w:basedOn w:val="1"/>
    <w:link w:val="19"/>
    <w:semiHidden/>
    <w:unhideWhenUsed/>
    <w:qFormat/>
    <w:uiPriority w:val="99"/>
    <w:pPr>
      <w:jc w:val="left"/>
    </w:pPr>
  </w:style>
  <w:style w:type="paragraph" w:styleId="4">
    <w:name w:val="Plain Text"/>
    <w:basedOn w:val="1"/>
    <w:link w:val="16"/>
    <w:qFormat/>
    <w:uiPriority w:val="0"/>
    <w:pPr>
      <w:numPr>
        <w:ilvl w:val="2"/>
        <w:numId w:val="1"/>
      </w:numPr>
    </w:pPr>
    <w:rPr>
      <w:rFonts w:ascii="宋体" w:hAnsi="Courier New"/>
      <w:szCs w:val="20"/>
    </w:rPr>
  </w:style>
  <w:style w:type="paragraph" w:styleId="5">
    <w:name w:val="Balloon Text"/>
    <w:basedOn w:val="1"/>
    <w:link w:val="21"/>
    <w:semiHidden/>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link w:val="17"/>
    <w:qFormat/>
    <w:uiPriority w:val="0"/>
    <w:pPr>
      <w:numPr>
        <w:ilvl w:val="1"/>
        <w:numId w:val="1"/>
      </w:numPr>
      <w:spacing w:before="240" w:after="60"/>
      <w:jc w:val="center"/>
      <w:outlineLvl w:val="0"/>
    </w:pPr>
    <w:rPr>
      <w:rFonts w:ascii="Cambria" w:hAnsi="Cambria"/>
      <w:b/>
      <w:bCs/>
      <w:sz w:val="32"/>
      <w:szCs w:val="32"/>
    </w:rPr>
  </w:style>
  <w:style w:type="paragraph" w:styleId="9">
    <w:name w:val="annotation subject"/>
    <w:basedOn w:val="3"/>
    <w:next w:val="3"/>
    <w:link w:val="20"/>
    <w:semiHidden/>
    <w:unhideWhenUsed/>
    <w:qFormat/>
    <w:uiPriority w:val="99"/>
    <w:rPr>
      <w:b/>
      <w:bCs/>
    </w:rPr>
  </w:style>
  <w:style w:type="character" w:styleId="12">
    <w:name w:val="annotation reference"/>
    <w:basedOn w:val="11"/>
    <w:semiHidden/>
    <w:unhideWhenUsed/>
    <w:qFormat/>
    <w:uiPriority w:val="99"/>
    <w:rPr>
      <w:sz w:val="21"/>
      <w:szCs w:val="21"/>
    </w:rPr>
  </w:style>
  <w:style w:type="character" w:customStyle="1" w:styleId="13">
    <w:name w:val="页眉 字符"/>
    <w:basedOn w:val="11"/>
    <w:link w:val="7"/>
    <w:qFormat/>
    <w:uiPriority w:val="99"/>
    <w:rPr>
      <w:sz w:val="18"/>
      <w:szCs w:val="18"/>
    </w:rPr>
  </w:style>
  <w:style w:type="character" w:customStyle="1" w:styleId="14">
    <w:name w:val="页脚 字符"/>
    <w:basedOn w:val="11"/>
    <w:link w:val="6"/>
    <w:qFormat/>
    <w:uiPriority w:val="99"/>
    <w:rPr>
      <w:sz w:val="18"/>
      <w:szCs w:val="18"/>
    </w:rPr>
  </w:style>
  <w:style w:type="paragraph" w:styleId="15">
    <w:name w:val="List Paragraph"/>
    <w:basedOn w:val="1"/>
    <w:unhideWhenUsed/>
    <w:qFormat/>
    <w:uiPriority w:val="34"/>
    <w:pPr>
      <w:ind w:firstLine="420" w:firstLineChars="200"/>
    </w:pPr>
  </w:style>
  <w:style w:type="character" w:customStyle="1" w:styleId="16">
    <w:name w:val="纯文本 字符"/>
    <w:basedOn w:val="11"/>
    <w:link w:val="4"/>
    <w:qFormat/>
    <w:uiPriority w:val="0"/>
    <w:rPr>
      <w:rFonts w:ascii="宋体" w:hAnsi="Courier New" w:eastAsia="宋体" w:cs="Times New Roman"/>
      <w:szCs w:val="20"/>
    </w:rPr>
  </w:style>
  <w:style w:type="character" w:customStyle="1" w:styleId="17">
    <w:name w:val="标题 字符"/>
    <w:basedOn w:val="11"/>
    <w:link w:val="8"/>
    <w:qFormat/>
    <w:uiPriority w:val="0"/>
    <w:rPr>
      <w:rFonts w:ascii="Cambria" w:hAnsi="Cambria" w:eastAsia="宋体" w:cs="Times New Roman"/>
      <w:b/>
      <w:bCs/>
      <w:sz w:val="32"/>
      <w:szCs w:val="32"/>
    </w:rPr>
  </w:style>
  <w:style w:type="character" w:customStyle="1" w:styleId="18">
    <w:name w:val="文档结构图 字符"/>
    <w:basedOn w:val="11"/>
    <w:link w:val="2"/>
    <w:semiHidden/>
    <w:qFormat/>
    <w:uiPriority w:val="99"/>
    <w:rPr>
      <w:rFonts w:ascii="宋体" w:hAnsi="Times New Roman" w:eastAsia="宋体" w:cs="Times New Roman"/>
      <w:sz w:val="18"/>
      <w:szCs w:val="18"/>
    </w:rPr>
  </w:style>
  <w:style w:type="character" w:customStyle="1" w:styleId="19">
    <w:name w:val="批注文字 字符"/>
    <w:basedOn w:val="11"/>
    <w:link w:val="3"/>
    <w:semiHidden/>
    <w:qFormat/>
    <w:uiPriority w:val="99"/>
    <w:rPr>
      <w:rFonts w:ascii="Times New Roman" w:hAnsi="Times New Roman" w:eastAsia="宋体" w:cs="Times New Roman"/>
      <w:szCs w:val="24"/>
    </w:rPr>
  </w:style>
  <w:style w:type="character" w:customStyle="1" w:styleId="20">
    <w:name w:val="批注主题 字符"/>
    <w:basedOn w:val="19"/>
    <w:link w:val="9"/>
    <w:semiHidden/>
    <w:qFormat/>
    <w:uiPriority w:val="99"/>
    <w:rPr>
      <w:rFonts w:ascii="Times New Roman" w:hAnsi="Times New Roman" w:eastAsia="宋体" w:cs="Times New Roman"/>
      <w:b/>
      <w:bCs/>
      <w:szCs w:val="24"/>
    </w:rPr>
  </w:style>
  <w:style w:type="character" w:customStyle="1" w:styleId="21">
    <w:name w:val="批注框文本 字符"/>
    <w:basedOn w:val="11"/>
    <w:link w:val="5"/>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393</Words>
  <Characters>414</Characters>
  <Lines>2</Lines>
  <Paragraphs>1</Paragraphs>
  <TotalTime>3</TotalTime>
  <ScaleCrop>false</ScaleCrop>
  <LinksUpToDate>false</LinksUpToDate>
  <CharactersWithSpaces>420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2021-07-27T08:04:00Z</dcterms:created>
  <dcterms:modified xsi:type="dcterms:W3CDTF">2025-11-08T07:28:20Z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51AE87975FAC42D6861FB06ACA55C8FD</vt:lpwstr>
  </property>
  <property fmtid="{D5CDD505-2E9C-101B-9397-08002B2CF9AE}" pid="4" name="KSOTemplateDocerSaveRecord">
    <vt:lpwstr>eyJoZGlkIjoiZTlkYmIwZmFiNTA0NTc1N2Q4NzIwMjY4ZmUwOWYyYTIiLCJ1c2VySWQiOiIyNjE0NTk4NTcifQ==</vt:lpwstr>
  </property>
</Properties>
</file>